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22" w:rsidRDefault="00672922" w:rsidP="00672922">
      <w:pPr>
        <w:jc w:val="right"/>
      </w:pPr>
    </w:p>
    <w:p w:rsidR="00672922" w:rsidRDefault="00672922" w:rsidP="00672922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72922" w:rsidRDefault="00672922" w:rsidP="00672922">
      <w:pPr>
        <w:jc w:val="right"/>
        <w:rPr>
          <w:sz w:val="24"/>
          <w:szCs w:val="24"/>
        </w:rPr>
      </w:pPr>
    </w:p>
    <w:p w:rsidR="00672922" w:rsidRDefault="00672922" w:rsidP="006729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>школы :</w:t>
      </w:r>
      <w:proofErr w:type="gramEnd"/>
      <w:r>
        <w:rPr>
          <w:sz w:val="24"/>
          <w:szCs w:val="24"/>
        </w:rPr>
        <w:t xml:space="preserve">                           Г.Г. Прошин</w:t>
      </w:r>
    </w:p>
    <w:p w:rsidR="00672922" w:rsidRDefault="00672922" w:rsidP="006729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2922" w:rsidRDefault="00672922" w:rsidP="006729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приказу от </w:t>
      </w:r>
      <w:proofErr w:type="gramStart"/>
      <w:r>
        <w:rPr>
          <w:sz w:val="24"/>
          <w:szCs w:val="24"/>
        </w:rPr>
        <w:t>01.09.2021  года</w:t>
      </w:r>
      <w:proofErr w:type="gramEnd"/>
      <w:r>
        <w:rPr>
          <w:sz w:val="24"/>
          <w:szCs w:val="24"/>
        </w:rPr>
        <w:t xml:space="preserve"> № 113</w:t>
      </w:r>
    </w:p>
    <w:p w:rsidR="00672922" w:rsidRDefault="00672922" w:rsidP="00672922">
      <w:pPr>
        <w:jc w:val="right"/>
        <w:rPr>
          <w:sz w:val="24"/>
          <w:szCs w:val="24"/>
        </w:rPr>
      </w:pPr>
    </w:p>
    <w:p w:rsidR="00672922" w:rsidRDefault="00672922" w:rsidP="00672922">
      <w:pPr>
        <w:jc w:val="right"/>
        <w:rPr>
          <w:b/>
          <w:sz w:val="28"/>
          <w:szCs w:val="22"/>
          <w:lang w:eastAsia="en-US"/>
        </w:rPr>
      </w:pPr>
    </w:p>
    <w:p w:rsidR="00672922" w:rsidRDefault="00672922" w:rsidP="00672922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Положение </w:t>
      </w:r>
    </w:p>
    <w:p w:rsidR="00672922" w:rsidRDefault="00672922" w:rsidP="00672922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о порядке доступа законных представителей обучающихся </w:t>
      </w:r>
    </w:p>
    <w:p w:rsidR="00672922" w:rsidRDefault="00672922" w:rsidP="00672922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в школьную столовую МОУ </w:t>
      </w:r>
      <w:proofErr w:type="gramStart"/>
      <w:r>
        <w:rPr>
          <w:b/>
          <w:sz w:val="28"/>
          <w:szCs w:val="22"/>
          <w:lang w:eastAsia="en-US"/>
        </w:rPr>
        <w:t>Куркинская  СОШ</w:t>
      </w:r>
      <w:proofErr w:type="gramEnd"/>
      <w:r>
        <w:rPr>
          <w:b/>
          <w:sz w:val="28"/>
          <w:szCs w:val="22"/>
          <w:lang w:eastAsia="en-US"/>
        </w:rPr>
        <w:t xml:space="preserve"> №1</w:t>
      </w:r>
    </w:p>
    <w:p w:rsidR="00672922" w:rsidRDefault="00672922" w:rsidP="00672922">
      <w:pPr>
        <w:ind w:firstLine="71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672922" w:rsidRDefault="00672922" w:rsidP="00672922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/>
          <w:strike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Общие положения</w:t>
      </w:r>
    </w:p>
    <w:p w:rsidR="00672922" w:rsidRDefault="00672922" w:rsidP="00672922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:rsidR="00672922" w:rsidRDefault="00672922" w:rsidP="00672922">
      <w:pPr>
        <w:numPr>
          <w:ilvl w:val="0"/>
          <w:numId w:val="2"/>
        </w:num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Положение о порядке доступа законных представителей </w:t>
      </w:r>
      <w:proofErr w:type="gramStart"/>
      <w:r>
        <w:rPr>
          <w:sz w:val="24"/>
          <w:szCs w:val="24"/>
          <w:lang w:eastAsia="en-US"/>
        </w:rPr>
        <w:t>обучающихся  в</w:t>
      </w:r>
      <w:proofErr w:type="gramEnd"/>
      <w:r>
        <w:rPr>
          <w:sz w:val="24"/>
          <w:szCs w:val="24"/>
          <w:lang w:eastAsia="en-US"/>
        </w:rPr>
        <w:t xml:space="preserve"> организацию общественного питания в МОУ Куркинская  СОШ №1 разработано в соответствии с:  </w:t>
      </w:r>
    </w:p>
    <w:p w:rsidR="00672922" w:rsidRDefault="00672922" w:rsidP="00672922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Методическими рекомендациями </w:t>
      </w:r>
      <w:r>
        <w:rPr>
          <w:bCs/>
          <w:color w:val="333333"/>
          <w:sz w:val="24"/>
          <w:szCs w:val="24"/>
          <w:lang w:val="en-US"/>
        </w:rPr>
        <w:t>MP</w:t>
      </w:r>
      <w:r>
        <w:rPr>
          <w:bCs/>
          <w:color w:val="333333"/>
          <w:sz w:val="24"/>
          <w:szCs w:val="24"/>
        </w:rPr>
        <w:t xml:space="preserve"> 2.4.0180-20</w:t>
      </w:r>
      <w:r>
        <w:rPr>
          <w:bCs/>
          <w:color w:val="333333"/>
          <w:sz w:val="24"/>
          <w:szCs w:val="24"/>
        </w:rPr>
        <w:br/>
        <w:t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>
        <w:rPr>
          <w:bCs/>
          <w:color w:val="333333"/>
          <w:sz w:val="24"/>
          <w:szCs w:val="24"/>
          <w:lang w:val="en-US"/>
        </w:rPr>
        <w:t> </w:t>
      </w:r>
      <w:r>
        <w:rPr>
          <w:bCs/>
          <w:color w:val="333333"/>
          <w:sz w:val="24"/>
          <w:szCs w:val="24"/>
        </w:rPr>
        <w:t>г.);</w:t>
      </w:r>
    </w:p>
    <w:p w:rsidR="00672922" w:rsidRDefault="00672922" w:rsidP="00672922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Уставом школы.</w:t>
      </w:r>
    </w:p>
    <w:p w:rsidR="00672922" w:rsidRDefault="00672922" w:rsidP="00672922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672922" w:rsidRDefault="00672922" w:rsidP="00672922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Основными целями посещения школьной столовой законными представителями обучающихся являются: </w:t>
      </w:r>
    </w:p>
    <w:p w:rsidR="00672922" w:rsidRDefault="00672922" w:rsidP="00672922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контроль качества оказания услуг по питанию детей в МОУ Куркинской СОШ №1;</w:t>
      </w:r>
    </w:p>
    <w:p w:rsidR="00672922" w:rsidRDefault="00672922" w:rsidP="00672922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взаимодействие законных представителей с руководством </w:t>
      </w:r>
      <w:proofErr w:type="gramStart"/>
      <w:r>
        <w:rPr>
          <w:sz w:val="24"/>
          <w:szCs w:val="24"/>
          <w:lang w:eastAsia="en-US"/>
        </w:rPr>
        <w:t>Школы  и</w:t>
      </w:r>
      <w:proofErr w:type="gramEnd"/>
      <w:r>
        <w:rPr>
          <w:sz w:val="24"/>
          <w:szCs w:val="24"/>
          <w:lang w:eastAsia="en-US"/>
        </w:rPr>
        <w:t xml:space="preserve">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672922" w:rsidRDefault="00672922" w:rsidP="00672922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повышение эффективности питания.</w:t>
      </w:r>
    </w:p>
    <w:p w:rsidR="00672922" w:rsidRDefault="00672922" w:rsidP="00672922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672922" w:rsidRDefault="00672922" w:rsidP="00672922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Законные  представители</w:t>
      </w:r>
      <w:proofErr w:type="gramEnd"/>
      <w:r>
        <w:rPr>
          <w:sz w:val="24"/>
          <w:szCs w:val="24"/>
          <w:lang w:eastAsia="en-US"/>
        </w:rPr>
        <w:t xml:space="preserve">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672922" w:rsidRDefault="00672922" w:rsidP="00672922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Законные  представители</w:t>
      </w:r>
      <w:proofErr w:type="gramEnd"/>
      <w:r>
        <w:rPr>
          <w:sz w:val="24"/>
          <w:szCs w:val="24"/>
          <w:lang w:eastAsia="en-US"/>
        </w:rPr>
        <w:t xml:space="preserve">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672922" w:rsidRDefault="00672922" w:rsidP="00672922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672922" w:rsidRDefault="00672922" w:rsidP="00672922">
      <w:p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672922" w:rsidRDefault="00672922" w:rsidP="00672922">
      <w:pPr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672922" w:rsidRDefault="00672922" w:rsidP="00672922">
      <w:pPr>
        <w:tabs>
          <w:tab w:val="left" w:pos="993"/>
          <w:tab w:val="left" w:pos="1134"/>
        </w:tabs>
        <w:ind w:left="567" w:hanging="425"/>
        <w:jc w:val="both"/>
        <w:rPr>
          <w:sz w:val="24"/>
          <w:szCs w:val="24"/>
          <w:lang w:eastAsia="en-US"/>
        </w:rPr>
      </w:pP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Законные  представители</w:t>
      </w:r>
      <w:proofErr w:type="gramEnd"/>
      <w:r>
        <w:rPr>
          <w:sz w:val="24"/>
          <w:szCs w:val="24"/>
          <w:lang w:eastAsia="en-US"/>
        </w:rPr>
        <w:t xml:space="preserve"> посещают школьную столовую в установленном настоящим Положением порядке и в соответствии с </w:t>
      </w:r>
      <w:bookmarkStart w:id="0" w:name="_Hlk18739584"/>
      <w:r>
        <w:rPr>
          <w:sz w:val="24"/>
          <w:szCs w:val="24"/>
          <w:lang w:eastAsia="en-US"/>
        </w:rPr>
        <w:t>Графиком посещения школьной столовой (Приложение № 1)</w:t>
      </w:r>
      <w:bookmarkEnd w:id="0"/>
      <w:r>
        <w:rPr>
          <w:sz w:val="24"/>
          <w:szCs w:val="24"/>
          <w:lang w:eastAsia="en-US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  руководителю исполнителя услуги питания.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Законные  представители</w:t>
      </w:r>
      <w:proofErr w:type="gramEnd"/>
      <w:r>
        <w:rPr>
          <w:sz w:val="24"/>
          <w:szCs w:val="24"/>
          <w:lang w:eastAsia="en-US"/>
        </w:rPr>
        <w:t xml:space="preserve">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</w:t>
      </w:r>
      <w:proofErr w:type="gramStart"/>
      <w:r>
        <w:rPr>
          <w:sz w:val="24"/>
          <w:szCs w:val="24"/>
          <w:lang w:eastAsia="en-US"/>
        </w:rPr>
        <w:t>Школу  не</w:t>
      </w:r>
      <w:proofErr w:type="gramEnd"/>
      <w:r>
        <w:rPr>
          <w:sz w:val="24"/>
          <w:szCs w:val="24"/>
          <w:lang w:eastAsia="en-US"/>
        </w:rPr>
        <w:t xml:space="preserve">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Заявка должна содержать сведения о:</w:t>
      </w:r>
    </w:p>
    <w:p w:rsidR="00672922" w:rsidRDefault="00672922" w:rsidP="00672922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желаемом времени посещения (день и конкретная перемена); </w:t>
      </w:r>
    </w:p>
    <w:p w:rsidR="00672922" w:rsidRDefault="00672922" w:rsidP="00672922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Ф.И.О. законного представителя; </w:t>
      </w:r>
    </w:p>
    <w:p w:rsidR="00672922" w:rsidRDefault="00672922" w:rsidP="00672922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контактном номере телефона законного представителя; </w:t>
      </w:r>
    </w:p>
    <w:p w:rsidR="00672922" w:rsidRDefault="00672922" w:rsidP="00672922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Законный  представитель</w:t>
      </w:r>
      <w:proofErr w:type="gramEnd"/>
      <w:r>
        <w:rPr>
          <w:sz w:val="24"/>
          <w:szCs w:val="24"/>
          <w:lang w:eastAsia="en-US"/>
        </w:rPr>
        <w:t xml:space="preserve">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результатам посещения школьной </w:t>
      </w:r>
      <w:proofErr w:type="gramStart"/>
      <w:r>
        <w:rPr>
          <w:sz w:val="24"/>
          <w:szCs w:val="24"/>
          <w:lang w:eastAsia="en-US"/>
        </w:rPr>
        <w:t>столовой  законные</w:t>
      </w:r>
      <w:proofErr w:type="gramEnd"/>
      <w:r>
        <w:rPr>
          <w:sz w:val="24"/>
          <w:szCs w:val="24"/>
          <w:lang w:eastAsia="en-US"/>
        </w:rPr>
        <w:t xml:space="preserve">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Предложения и замечания, оставленные родителями по результатам посещения, подлежат обязательному учету Отделом образования Администрации МО </w:t>
      </w:r>
      <w:proofErr w:type="spellStart"/>
      <w:proofErr w:type="gramStart"/>
      <w:r>
        <w:rPr>
          <w:sz w:val="24"/>
          <w:szCs w:val="24"/>
          <w:lang w:eastAsia="en-US"/>
        </w:rPr>
        <w:t>Куркинского</w:t>
      </w:r>
      <w:proofErr w:type="spellEnd"/>
      <w:r>
        <w:rPr>
          <w:sz w:val="24"/>
          <w:szCs w:val="24"/>
          <w:lang w:eastAsia="en-US"/>
        </w:rPr>
        <w:t xml:space="preserve">  района</w:t>
      </w:r>
      <w:proofErr w:type="gramEnd"/>
      <w:r>
        <w:rPr>
          <w:sz w:val="24"/>
          <w:szCs w:val="24"/>
          <w:lang w:eastAsia="en-US"/>
        </w:rPr>
        <w:t xml:space="preserve">, к компетенции которых относится решение вопросов в области организации питания. </w:t>
      </w:r>
    </w:p>
    <w:p w:rsidR="00672922" w:rsidRDefault="00672922" w:rsidP="00672922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</w:t>
      </w:r>
      <w:r>
        <w:rPr>
          <w:sz w:val="24"/>
          <w:szCs w:val="24"/>
          <w:lang w:eastAsia="en-US"/>
        </w:rPr>
        <w:lastRenderedPageBreak/>
        <w:t xml:space="preserve">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672922" w:rsidRDefault="00672922" w:rsidP="00672922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672922" w:rsidRDefault="00672922" w:rsidP="00672922">
      <w:pPr>
        <w:keepNext/>
        <w:keepLines/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Права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  <w:lang w:eastAsia="en-US"/>
        </w:rPr>
        <w:t>законных представителей</w:t>
      </w:r>
      <w:r>
        <w:rPr>
          <w:b/>
          <w:sz w:val="24"/>
          <w:szCs w:val="24"/>
        </w:rPr>
        <w:t xml:space="preserve"> при посещении школьной столовой</w:t>
      </w:r>
    </w:p>
    <w:p w:rsidR="00672922" w:rsidRDefault="00672922" w:rsidP="00672922">
      <w:pPr>
        <w:ind w:left="567" w:hanging="425"/>
        <w:jc w:val="both"/>
        <w:rPr>
          <w:color w:val="000000"/>
          <w:sz w:val="28"/>
          <w:szCs w:val="22"/>
        </w:rPr>
      </w:pPr>
    </w:p>
    <w:p w:rsidR="00672922" w:rsidRDefault="00672922" w:rsidP="00672922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Законные  представители</w:t>
      </w:r>
      <w:proofErr w:type="gramEnd"/>
      <w:r>
        <w:rPr>
          <w:color w:val="000000"/>
          <w:sz w:val="24"/>
          <w:szCs w:val="24"/>
          <w:lang w:eastAsia="en-US"/>
        </w:rPr>
        <w:t xml:space="preserve"> обучающихся имеют право посетить помещения, где осуществляются реализация питания и прием пищи.</w:t>
      </w:r>
    </w:p>
    <w:p w:rsidR="00672922" w:rsidRDefault="00672922" w:rsidP="00672922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 в образовательной организации.</w:t>
      </w:r>
    </w:p>
    <w:p w:rsidR="00672922" w:rsidRDefault="00672922" w:rsidP="00672922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Законные  представители</w:t>
      </w:r>
      <w:proofErr w:type="gramEnd"/>
      <w:r>
        <w:rPr>
          <w:sz w:val="24"/>
          <w:szCs w:val="24"/>
          <w:lang w:eastAsia="en-US"/>
        </w:rPr>
        <w:t xml:space="preserve">, не входящие в состав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672922" w:rsidRDefault="00672922" w:rsidP="00672922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Законным представителям обучающихся должна быть предоставлена возможность: </w:t>
      </w:r>
    </w:p>
    <w:p w:rsidR="00672922" w:rsidRDefault="00672922" w:rsidP="00672922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</w:p>
    <w:p w:rsidR="00672922" w:rsidRDefault="00672922" w:rsidP="00672922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672922" w:rsidRDefault="00672922" w:rsidP="00672922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672922" w:rsidRDefault="00672922" w:rsidP="00672922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672922" w:rsidRDefault="00672922" w:rsidP="00672922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>
        <w:rPr>
          <w:color w:val="000000"/>
          <w:sz w:val="24"/>
          <w:szCs w:val="24"/>
          <w:lang w:eastAsia="en-US"/>
        </w:rPr>
        <w:t>поедаемость</w:t>
      </w:r>
      <w:proofErr w:type="spellEnd"/>
      <w:r>
        <w:rPr>
          <w:color w:val="000000"/>
          <w:sz w:val="24"/>
          <w:szCs w:val="24"/>
          <w:lang w:eastAsia="en-US"/>
        </w:rPr>
        <w:t>» блюд);</w:t>
      </w:r>
    </w:p>
    <w:p w:rsidR="00672922" w:rsidRDefault="00672922" w:rsidP="00672922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672922" w:rsidRDefault="00672922" w:rsidP="00672922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672922" w:rsidRDefault="00672922" w:rsidP="00672922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довести информацию до сведения администрации Шк</w:t>
      </w:r>
      <w:r>
        <w:rPr>
          <w:sz w:val="24"/>
          <w:szCs w:val="24"/>
          <w:lang w:eastAsia="en-US"/>
        </w:rPr>
        <w:t>олы</w:t>
      </w:r>
      <w:r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:rsidR="00672922" w:rsidRDefault="00672922" w:rsidP="00672922">
      <w:pPr>
        <w:numPr>
          <w:ilvl w:val="0"/>
          <w:numId w:val="11"/>
        </w:numPr>
        <w:tabs>
          <w:tab w:val="left" w:pos="993"/>
          <w:tab w:val="left" w:pos="1134"/>
          <w:tab w:val="left" w:pos="1440"/>
        </w:tabs>
        <w:ind w:left="993" w:hanging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реализовать иные права.</w:t>
      </w:r>
    </w:p>
    <w:p w:rsidR="00672922" w:rsidRDefault="00672922" w:rsidP="00672922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:rsidR="00672922" w:rsidRDefault="00672922" w:rsidP="00672922">
      <w:pPr>
        <w:keepNext/>
        <w:keepLines/>
        <w:numPr>
          <w:ilvl w:val="0"/>
          <w:numId w:val="6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672922" w:rsidRDefault="00672922" w:rsidP="00672922">
      <w:pPr>
        <w:ind w:left="567" w:hanging="425"/>
        <w:jc w:val="both"/>
        <w:rPr>
          <w:color w:val="000000"/>
          <w:sz w:val="28"/>
          <w:szCs w:val="22"/>
        </w:rPr>
      </w:pPr>
    </w:p>
    <w:p w:rsidR="00672922" w:rsidRDefault="00672922" w:rsidP="00672922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Содержание Положения доводится до сведения </w:t>
      </w:r>
      <w:proofErr w:type="gramStart"/>
      <w:r>
        <w:rPr>
          <w:sz w:val="24"/>
          <w:szCs w:val="24"/>
          <w:lang w:eastAsia="en-US"/>
        </w:rPr>
        <w:t>законных представителей</w:t>
      </w:r>
      <w:proofErr w:type="gramEnd"/>
      <w:r>
        <w:rPr>
          <w:sz w:val="24"/>
          <w:szCs w:val="24"/>
          <w:lang w:eastAsia="en-US"/>
        </w:rPr>
        <w:t xml:space="preserve">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672922" w:rsidRDefault="00672922" w:rsidP="00672922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672922" w:rsidRDefault="00672922" w:rsidP="00672922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672922" w:rsidRDefault="00672922" w:rsidP="00672922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Школы в лице ответственного сотрудника должна: </w:t>
      </w:r>
    </w:p>
    <w:p w:rsidR="00672922" w:rsidRDefault="00672922" w:rsidP="00672922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</w:t>
      </w:r>
      <w:proofErr w:type="gramStart"/>
      <w:r>
        <w:rPr>
          <w:sz w:val="24"/>
          <w:szCs w:val="24"/>
          <w:lang w:eastAsia="en-US"/>
        </w:rPr>
        <w:t>родителей</w:t>
      </w:r>
      <w:proofErr w:type="gramEnd"/>
      <w:r>
        <w:rPr>
          <w:sz w:val="24"/>
          <w:szCs w:val="24"/>
          <w:lang w:eastAsia="en-US"/>
        </w:rPr>
        <w:t xml:space="preserve"> обучающихся о содержании Положения; </w:t>
      </w:r>
    </w:p>
    <w:p w:rsidR="00672922" w:rsidRDefault="00672922" w:rsidP="00672922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672922" w:rsidRDefault="00672922" w:rsidP="00672922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672922" w:rsidRDefault="00672922" w:rsidP="00672922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Контроль за реализацией Положения осуществляет директор Школы и иные органы в соответствии с их компетенцией.</w:t>
      </w:r>
    </w:p>
    <w:p w:rsidR="00672922" w:rsidRDefault="00672922" w:rsidP="00672922">
      <w:pPr>
        <w:rPr>
          <w:sz w:val="24"/>
          <w:szCs w:val="24"/>
          <w:lang w:eastAsia="en-US"/>
        </w:rPr>
        <w:sectPr w:rsidR="00672922">
          <w:pgSz w:w="11906" w:h="16838"/>
          <w:pgMar w:top="0" w:right="566" w:bottom="900" w:left="1560" w:header="720" w:footer="720" w:gutter="0"/>
          <w:cols w:space="720"/>
        </w:sectPr>
      </w:pPr>
    </w:p>
    <w:p w:rsidR="001D421C" w:rsidRDefault="001D421C">
      <w:bookmarkStart w:id="1" w:name="_GoBack"/>
      <w:bookmarkEnd w:id="1"/>
    </w:p>
    <w:sectPr w:rsidR="001D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2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22"/>
    <w:rsid w:val="001D421C"/>
    <w:rsid w:val="006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308E18-33E4-491D-88DD-BAA94EFE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2022-04-08T06:02:00Z</dcterms:created>
  <dcterms:modified xsi:type="dcterms:W3CDTF">2022-04-08T06:03:00Z</dcterms:modified>
</cp:coreProperties>
</file>